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Tabernacles</w:t>
      </w:r>
    </w:p>
    <w:p>
      <w:pPr>
        <w:pStyle w:val="Body"/>
        <w:bidi w:val="0"/>
      </w:pPr>
      <w:r>
        <w:rPr>
          <w:rtl w:val="0"/>
        </w:rPr>
        <w:t>Nehemiah 8:13-18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Intro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Humans desire fellowship with God.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desire intimacy with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We desire direction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And we desire correction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The Feast of Tabernacles or Booths is one of the least understood feasts of the OT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This feast was a precious gift to the people who followed by FAITH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</w:rPr>
        <w:t>m one who wishes we had a similar feast to celebrate today.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Text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13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leadership gathered for the purpose of studying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Priests: Aaronic, these were the leaders of the Levites. In order to be High Priest, you had to be from Aaron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Levites: Priestly Tribe assigned by God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Heads of the Father</w:t>
      </w:r>
      <w:r>
        <w:rPr>
          <w:rtl w:val="0"/>
        </w:rPr>
        <w:t>’</w:t>
      </w:r>
      <w:r>
        <w:rPr>
          <w:rtl w:val="0"/>
        </w:rPr>
        <w:t xml:space="preserve">s houses: people with leadership over their groups. 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Ezra the scribe: the scribe was considered to be a high position in Judaism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14-15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They go back to the law that was given by God to Moses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Israel should dwell in booths during the feast of the 7th month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The feast of Tabernacles</w:t>
      </w:r>
    </w:p>
    <w:p>
      <w:pPr>
        <w:pStyle w:val="Body"/>
        <w:numPr>
          <w:ilvl w:val="3"/>
          <w:numId w:val="2"/>
        </w:numPr>
        <w:bidi w:val="0"/>
      </w:pPr>
      <w:r>
        <w:rPr>
          <w:rtl w:val="0"/>
        </w:rPr>
        <w:t>Reminder of the things they went through during the exodus.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reminders of where we have come from helps us figure out where we are to go.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16: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They began to do what God had commanded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 lived in temporary shelters just as they had during the Exodus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17: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Little explanation of why it needed to be reinstated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They had not spent time remembering what God had done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They rejoiced greatly at the reminder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Verse 18: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They celebrated with the teaching of the word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They celebrated with the obedience to the word</w:t>
      </w:r>
    </w:p>
    <w:p>
      <w:pPr>
        <w:pStyle w:val="Body"/>
        <w:numPr>
          <w:ilvl w:val="2"/>
          <w:numId w:val="2"/>
        </w:numPr>
        <w:bidi w:val="0"/>
      </w:pPr>
      <w:r>
        <w:rPr>
          <w:rtl w:val="0"/>
        </w:rPr>
        <w:t>They celebrated by enjoying fellowship with God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Points</w:t>
      </w:r>
    </w:p>
    <w:p>
      <w:pPr>
        <w:pStyle w:val="Body"/>
        <w:numPr>
          <w:ilvl w:val="1"/>
          <w:numId w:val="3"/>
        </w:numPr>
        <w:rPr>
          <w:b w:val="1"/>
          <w:bCs w:val="1"/>
          <w:sz w:val="28"/>
          <w:szCs w:val="28"/>
          <w:u w:val="single"/>
          <w:lang w:val="en-US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We need Reminders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Reminders of God can be sacred and Holy.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What were they supposed to Remember?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 xml:space="preserve">The Exodus: </w:t>
      </w:r>
    </w:p>
    <w:p>
      <w:pPr>
        <w:pStyle w:val="Body"/>
        <w:numPr>
          <w:ilvl w:val="4"/>
          <w:numId w:val="3"/>
        </w:numPr>
        <w:bidi w:val="0"/>
      </w:pPr>
      <w:r>
        <w:rPr>
          <w:rtl w:val="0"/>
        </w:rPr>
        <w:t>God brought them out of Egypt</w:t>
      </w:r>
    </w:p>
    <w:p>
      <w:pPr>
        <w:pStyle w:val="Body"/>
        <w:numPr>
          <w:ilvl w:val="4"/>
          <w:numId w:val="3"/>
        </w:numPr>
        <w:bidi w:val="0"/>
      </w:pPr>
      <w:r>
        <w:rPr>
          <w:rtl w:val="0"/>
        </w:rPr>
        <w:t>God protected them by sending them to Egypt in the first place</w:t>
      </w:r>
    </w:p>
    <w:p>
      <w:pPr>
        <w:pStyle w:val="Body"/>
        <w:numPr>
          <w:ilvl w:val="4"/>
          <w:numId w:val="3"/>
        </w:numPr>
        <w:bidi w:val="0"/>
      </w:pPr>
      <w:r>
        <w:rPr>
          <w:rtl w:val="0"/>
        </w:rPr>
        <w:t>God provided the children of Israel many miracles and displayed His power and reminder of His covenant promises.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God</w:t>
      </w:r>
      <w:r>
        <w:rPr>
          <w:rtl w:val="0"/>
        </w:rPr>
        <w:t>’</w:t>
      </w:r>
      <w:r>
        <w:rPr>
          <w:rtl w:val="0"/>
        </w:rPr>
        <w:t>s law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God</w:t>
      </w:r>
      <w:r>
        <w:rPr>
          <w:rtl w:val="0"/>
        </w:rPr>
        <w:t>’</w:t>
      </w:r>
      <w:r>
        <w:rPr>
          <w:rtl w:val="0"/>
        </w:rPr>
        <w:t>s instruction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Why do we need to Remember these things?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What God has done, God can still do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What God has promised, He will fulfill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How do we remember these things?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In the feast of Tabernacles, the challenge was to purposefully set aside a week to remember when they were leaving Egypt and wondering in the wilderness in disobedience.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They lived in tents, just outside the place where God dwelt.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Modern Application: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It is vital to your current and future Growth in Christ to remember what He has done and what He can do.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We need to put things on our life to remind us of God</w:t>
      </w:r>
      <w:r>
        <w:rPr>
          <w:rtl w:val="0"/>
        </w:rPr>
        <w:t>’</w:t>
      </w:r>
      <w:r>
        <w:rPr>
          <w:rtl w:val="0"/>
        </w:rPr>
        <w:t>s promises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We need to place ourselves in special, intentional times of growth and encouragement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Let us do the things that allow us to remember the initial step of faith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Let us remember the times when we were most on fire, and be able to look back to this times and be encouraged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Strive for GOD, rest in GOD, be encouraged by GOD, be challenged by GOD.</w:t>
      </w:r>
    </w:p>
    <w:p>
      <w:pPr>
        <w:pStyle w:val="Body"/>
        <w:numPr>
          <w:ilvl w:val="1"/>
          <w:numId w:val="3"/>
        </w:numPr>
        <w:rPr>
          <w:b w:val="1"/>
          <w:bCs w:val="1"/>
          <w:sz w:val="28"/>
          <w:szCs w:val="28"/>
          <w:u w:val="single"/>
          <w:lang w:val="en-US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We need Direction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Without direction, we cannot find ourselves arriving at an intended destination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If we wonder around in the wilderness, and not find the direction God has already set before us, we will never find the promised land.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We need GOD</w:t>
      </w:r>
      <w:r>
        <w:rPr>
          <w:rtl w:val="0"/>
        </w:rPr>
        <w:t>’</w:t>
      </w:r>
      <w:r>
        <w:rPr>
          <w:rtl w:val="0"/>
        </w:rPr>
        <w:t>S direction each and every day, each and every decision, each and every moment.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 xml:space="preserve">Alice in Wonderland: </w:t>
      </w:r>
      <w:r>
        <w:rPr>
          <w:rtl w:val="0"/>
        </w:rPr>
        <w:t>"If you don't know where you're going, any road'll take you there</w:t>
      </w:r>
      <w:r>
        <w:rPr>
          <w:rtl w:val="0"/>
        </w:rPr>
        <w:t>”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We can not survive on the mission field God has placed before us without His direction.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His direction is completely HIS to give us, and we hear better when we lean in close to God and His WORD.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Distraction from God</w:t>
      </w:r>
      <w:r>
        <w:rPr>
          <w:rtl w:val="0"/>
        </w:rPr>
        <w:t>’</w:t>
      </w:r>
      <w:r>
        <w:rPr>
          <w:rtl w:val="0"/>
        </w:rPr>
        <w:t>s Direction comes from the Deceiver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Direction, properly understood, will keep you from distraction.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Do you have a vision for God</w:t>
      </w:r>
      <w:r>
        <w:rPr>
          <w:rtl w:val="0"/>
        </w:rPr>
        <w:t>’</w:t>
      </w:r>
      <w:r>
        <w:rPr>
          <w:rtl w:val="0"/>
        </w:rPr>
        <w:t>s work in your life? Lean in close!</w:t>
      </w:r>
    </w:p>
    <w:p>
      <w:pPr>
        <w:pStyle w:val="Body"/>
        <w:numPr>
          <w:ilvl w:val="1"/>
          <w:numId w:val="3"/>
        </w:numPr>
        <w:rPr>
          <w:b w:val="1"/>
          <w:bCs w:val="1"/>
          <w:sz w:val="28"/>
          <w:szCs w:val="28"/>
          <w:u w:val="single"/>
          <w:lang w:val="en-US"/>
        </w:rPr>
      </w:pPr>
      <w:r>
        <w:rPr>
          <w:b w:val="1"/>
          <w:bCs w:val="1"/>
          <w:sz w:val="28"/>
          <w:szCs w:val="28"/>
          <w:u w:val="single"/>
          <w:rtl w:val="0"/>
          <w:lang w:val="en-US"/>
        </w:rPr>
        <w:t>We need Proximity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We depend upon the fellowship God has given us by His GRACE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The symbol of the building of a tabernacle and living in it for a week is a symbol of our need for proximity to God today.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We need to tabernacle with God and serve His good cause.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We should seek and desire greatly that close intimate fellowship and relationship with God.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How close are you to the LORD?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Does your proximity affect your ability to listen and respond?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Do you desire to feel that closeness to the presence of Holy God?</w:t>
      </w:r>
    </w:p>
    <w:p>
      <w:pPr>
        <w:pStyle w:val="Body"/>
        <w:numPr>
          <w:ilvl w:val="2"/>
          <w:numId w:val="3"/>
        </w:numPr>
        <w:bidi w:val="0"/>
      </w:pPr>
      <w:r>
        <w:rPr>
          <w:rtl w:val="0"/>
        </w:rPr>
        <w:t>There is but one way to foster this PROXIMITY: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Yield yourself to God</w:t>
      </w:r>
    </w:p>
    <w:p>
      <w:pPr>
        <w:pStyle w:val="Body"/>
        <w:numPr>
          <w:ilvl w:val="3"/>
          <w:numId w:val="3"/>
        </w:numPr>
        <w:bidi w:val="0"/>
      </w:pPr>
      <w:r>
        <w:rPr>
          <w:rtl w:val="0"/>
        </w:rPr>
        <w:t>Deny yourself and live.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>Close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What are you doing to promote intimacy with God?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Are you making yourself more available or less?</w:t>
      </w:r>
    </w:p>
    <w:p>
      <w:pPr>
        <w:pStyle w:val="Body"/>
        <w:numPr>
          <w:ilvl w:val="1"/>
          <w:numId w:val="2"/>
        </w:numPr>
        <w:bidi w:val="0"/>
      </w:pPr>
      <w:r>
        <w:rPr>
          <w:rtl w:val="0"/>
        </w:rPr>
        <w:t>Are you spending more time in the word and prayer?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upperRoman"/>
        <w:suff w:val="tab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