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How We Boast</w:t>
      </w:r>
    </w:p>
    <w:p>
      <w:pPr>
        <w:pStyle w:val="Body"/>
        <w:bidi w:val="0"/>
      </w:pPr>
      <w:r>
        <w:rPr>
          <w:rtl w:val="0"/>
        </w:rPr>
        <w:t>2 Corinthians 1:12-24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12</w:t>
      </w:r>
      <w:r>
        <w:rPr>
          <w:rtl w:val="0"/>
        </w:rPr>
        <w:t> </w:t>
      </w:r>
      <w:r>
        <w:rPr>
          <w:rtl w:val="0"/>
        </w:rPr>
        <w:t>For our boast is this, the testimony of our conscience, that we behaved in the world with simplicity[c] and godly sincerity, not by earthly wisdom but by the grace of God, and supremely so toward you. 13</w:t>
      </w:r>
      <w:r>
        <w:rPr>
          <w:rtl w:val="0"/>
        </w:rPr>
        <w:t> </w:t>
      </w:r>
      <w:r>
        <w:rPr>
          <w:rtl w:val="0"/>
        </w:rPr>
        <w:t>For we are not writing to you anything other than what you read and understand and I hope you will fully understand</w:t>
      </w:r>
      <w:r>
        <w:rPr>
          <w:rtl w:val="0"/>
        </w:rPr>
        <w:t xml:space="preserve">— </w:t>
      </w:r>
      <w:r>
        <w:rPr>
          <w:rtl w:val="0"/>
        </w:rPr>
        <w:t>14</w:t>
      </w:r>
      <w:r>
        <w:rPr>
          <w:rtl w:val="0"/>
        </w:rPr>
        <w:t> </w:t>
      </w:r>
      <w:r>
        <w:rPr>
          <w:rtl w:val="0"/>
        </w:rPr>
        <w:t>just as you did partially understand us</w:t>
      </w:r>
      <w:r>
        <w:rPr>
          <w:rtl w:val="0"/>
        </w:rPr>
        <w:t>—</w:t>
      </w:r>
      <w:r>
        <w:rPr>
          <w:rtl w:val="0"/>
        </w:rPr>
        <w:t>that on the day of our Lord Jesus you will boast of us as we will boast of you.</w:t>
      </w:r>
    </w:p>
    <w:p>
      <w:pPr>
        <w:pStyle w:val="Body"/>
        <w:bidi w:val="0"/>
      </w:pPr>
      <w:r>
        <w:rPr>
          <w:rtl w:val="0"/>
        </w:rPr>
        <w:t>15</w:t>
      </w:r>
      <w:r>
        <w:rPr>
          <w:rtl w:val="0"/>
        </w:rPr>
        <w:t> </w:t>
      </w:r>
      <w:r>
        <w:rPr>
          <w:rtl w:val="0"/>
        </w:rPr>
        <w:t>Because I was sure of this, I wanted to come to you first, so that you might have a second experience of grace. 16</w:t>
      </w:r>
      <w:r>
        <w:rPr>
          <w:rtl w:val="0"/>
        </w:rPr>
        <w:t> </w:t>
      </w:r>
      <w:r>
        <w:rPr>
          <w:rtl w:val="0"/>
        </w:rPr>
        <w:t>I wanted to visit you on my way to Macedonia, and to come back to you from Macedonia and have you send me on my way to Judea. 17</w:t>
      </w:r>
      <w:r>
        <w:rPr>
          <w:rtl w:val="0"/>
        </w:rPr>
        <w:t> </w:t>
      </w:r>
      <w:r>
        <w:rPr>
          <w:rtl w:val="0"/>
        </w:rPr>
        <w:t xml:space="preserve">Was I vacillating when I wanted to do this? Do I make my plans according to the flesh, ready to say </w:t>
      </w:r>
      <w:r>
        <w:rPr>
          <w:rtl w:val="1"/>
          <w:lang w:val="ar-SA" w:bidi="ar-SA"/>
        </w:rPr>
        <w:t>“</w:t>
      </w:r>
      <w:r>
        <w:rPr>
          <w:rtl w:val="0"/>
        </w:rPr>
        <w:t>Yes, yes</w:t>
      </w:r>
      <w:r>
        <w:rPr>
          <w:rtl w:val="0"/>
        </w:rPr>
        <w:t xml:space="preserve">” </w:t>
      </w:r>
      <w:r>
        <w:rPr>
          <w:rtl w:val="0"/>
        </w:rPr>
        <w:t xml:space="preserve">and </w:t>
      </w:r>
      <w:r>
        <w:rPr>
          <w:rtl w:val="1"/>
          <w:lang w:val="ar-SA" w:bidi="ar-SA"/>
        </w:rPr>
        <w:t>“</w:t>
      </w:r>
      <w:r>
        <w:rPr>
          <w:rtl w:val="0"/>
        </w:rPr>
        <w:t>No, no</w:t>
      </w:r>
      <w:r>
        <w:rPr>
          <w:rtl w:val="0"/>
        </w:rPr>
        <w:t xml:space="preserve">” </w:t>
      </w:r>
      <w:r>
        <w:rPr>
          <w:rtl w:val="0"/>
        </w:rPr>
        <w:t>at the same time? 18</w:t>
      </w:r>
      <w:r>
        <w:rPr>
          <w:rtl w:val="0"/>
        </w:rPr>
        <w:t> </w:t>
      </w:r>
      <w:r>
        <w:rPr>
          <w:rtl w:val="0"/>
        </w:rPr>
        <w:t>As surely as God is faithful, our word to you has not been Yes and No. 19</w:t>
      </w:r>
      <w:r>
        <w:rPr>
          <w:rtl w:val="0"/>
        </w:rPr>
        <w:t> </w:t>
      </w:r>
      <w:r>
        <w:rPr>
          <w:rtl w:val="0"/>
        </w:rPr>
        <w:t>For the Son of God, Jesus Christ, whom we proclaimed among you, Silvanus and Timothy and I, was not Yes and No, but in him it is always Yes. 20</w:t>
      </w:r>
      <w:r>
        <w:rPr>
          <w:rtl w:val="0"/>
        </w:rPr>
        <w:t> </w:t>
      </w:r>
      <w:r>
        <w:rPr>
          <w:rtl w:val="0"/>
        </w:rPr>
        <w:t>For all the promises of God find their Yes in him. That is why it is through him that we utter our Amen to God for his glory. 21</w:t>
      </w:r>
      <w:r>
        <w:rPr>
          <w:rtl w:val="0"/>
        </w:rPr>
        <w:t> </w:t>
      </w:r>
      <w:r>
        <w:rPr>
          <w:rtl w:val="0"/>
        </w:rPr>
        <w:t>And it is God who establishes us with you in Christ, and has anointed us, 22</w:t>
      </w:r>
      <w:r>
        <w:rPr>
          <w:rtl w:val="0"/>
        </w:rPr>
        <w:t> </w:t>
      </w:r>
      <w:r>
        <w:rPr>
          <w:rtl w:val="0"/>
        </w:rPr>
        <w:t>and who has also put his seal on us and given us his Spirit in our hearts as a guarantee.[d]</w:t>
      </w:r>
    </w:p>
    <w:p>
      <w:pPr>
        <w:pStyle w:val="Body"/>
        <w:bidi w:val="0"/>
      </w:pPr>
      <w:r>
        <w:rPr>
          <w:rtl w:val="0"/>
        </w:rPr>
        <w:t>23</w:t>
      </w:r>
      <w:r>
        <w:rPr>
          <w:rtl w:val="0"/>
        </w:rPr>
        <w:t> </w:t>
      </w:r>
      <w:r>
        <w:rPr>
          <w:rtl w:val="0"/>
        </w:rPr>
        <w:t>But I call God to witness against me</w:t>
      </w:r>
      <w:r>
        <w:rPr>
          <w:rtl w:val="0"/>
        </w:rPr>
        <w:t>—</w:t>
      </w:r>
      <w:r>
        <w:rPr>
          <w:rtl w:val="0"/>
        </w:rPr>
        <w:t>it was to spare you that I refrained from coming again to Corinth. 24</w:t>
      </w:r>
      <w:r>
        <w:rPr>
          <w:rtl w:val="0"/>
        </w:rPr>
        <w:t> </w:t>
      </w:r>
      <w:r>
        <w:rPr>
          <w:rtl w:val="0"/>
        </w:rPr>
        <w:t>Not that we lord it over your faith, but we work with you for your joy, for you stand firm in your faith.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Intro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Boasting has been given a negative connotation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For good reason.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Boasting deals in the emotion of Pride, and Pride is a dangerous thing.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If we have PRIDE in the wrong things, we will fall: Proverbs 16:</w:t>
      </w:r>
      <w:r>
        <w:rPr>
          <w:rtl w:val="0"/>
        </w:rPr>
        <w:t>18</w:t>
      </w:r>
      <w:r>
        <w:rPr>
          <w:rtl w:val="0"/>
        </w:rPr>
        <w:t> </w:t>
      </w:r>
      <w:r>
        <w:rPr>
          <w:rtl w:val="0"/>
        </w:rPr>
        <w:t>Pride goes before destruction,</w:t>
      </w:r>
      <w:r>
        <w:rPr>
          <w:rtl w:val="0"/>
        </w:rPr>
        <w:t xml:space="preserve"> </w:t>
      </w:r>
      <w:r>
        <w:rPr>
          <w:rtl w:val="0"/>
        </w:rPr>
        <w:t>and a haughty spirit before a fall.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So, as Paul teaches proper behavior, we see this behavior as a point of action.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The theme for this passage: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Don</w:t>
      </w:r>
      <w:r>
        <w:rPr>
          <w:rtl w:val="0"/>
        </w:rPr>
        <w:t>’</w:t>
      </w:r>
      <w:r>
        <w:rPr>
          <w:rtl w:val="0"/>
        </w:rPr>
        <w:t>t tell people how GODLY your are, just be GODLY.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Your behavior matters more than your boasting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Paul had done a hard thing in correcting this church, and now he was trying to remind them that it is for their good.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 xml:space="preserve">John F. Kennedy wrote in Profiles of Courage, </w:t>
      </w:r>
      <w:r>
        <w:rPr>
          <w:rtl w:val="0"/>
        </w:rPr>
        <w:t>“</w:t>
      </w:r>
      <w:r>
        <w:rPr>
          <w:rtl w:val="0"/>
        </w:rPr>
        <w:t>Great crisis produces great men and great deeds of courage.</w:t>
      </w:r>
      <w:r>
        <w:rPr>
          <w:rtl w:val="0"/>
        </w:rPr>
        <w:t>”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This is true in some ways.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IF we grow through crisis, it can make us stronger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IF we do not grow in the midst of crisis, we are set back.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Text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Verse 12: Behavior matters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Boast by behavior rather than empty words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Let your words and deeds match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Let your behavior speak for your reality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Verse 13: I hope you will fully understand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They may have been scolded in the first letter, but Paul is writing to tell them its for their own good and God</w:t>
      </w:r>
      <w:r>
        <w:rPr>
          <w:rtl w:val="0"/>
        </w:rPr>
        <w:t>’</w:t>
      </w:r>
      <w:r>
        <w:rPr>
          <w:rtl w:val="0"/>
        </w:rPr>
        <w:t>s glory.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Discipline and discipleship are not always easy.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Verse 14: We will get through this, and in the end will be better for it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This is a verse of growth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This is a verse of correction leading to growth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This is a verse of Hope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Verses 15-22: Personal note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God establishes us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God anoints us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Verses 23-24: not seeking conflict, but seeking God</w:t>
      </w:r>
      <w:r>
        <w:rPr>
          <w:rtl w:val="0"/>
        </w:rPr>
        <w:t>’</w:t>
      </w:r>
      <w:r>
        <w:rPr>
          <w:rtl w:val="0"/>
        </w:rPr>
        <w:t>s continued empowerment of Faith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Point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Glorify the right things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We boast only in the work of Christ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We glory only in the work of Christ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How do we celebrate?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We celebrate victories, but why not defeats?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We celebrate open doors, but why not closed doors?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We celebrate when things go our way, but why not when things go another way?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We celebrate the things that immediately bless us, but why not the things that aren</w:t>
      </w:r>
      <w:r>
        <w:rPr>
          <w:rtl w:val="0"/>
        </w:rPr>
        <w:t>’</w:t>
      </w:r>
      <w:r>
        <w:rPr>
          <w:rtl w:val="0"/>
        </w:rPr>
        <w:t>t so obvious?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 xml:space="preserve">2 Corinthians 12:9 </w:t>
      </w:r>
      <w:r>
        <w:rPr>
          <w:rtl w:val="0"/>
        </w:rPr>
        <w:t xml:space="preserve">But he said to me, </w:t>
      </w:r>
      <w:r>
        <w:rPr>
          <w:rtl w:val="1"/>
          <w:lang w:val="ar-SA" w:bidi="ar-SA"/>
        </w:rPr>
        <w:t>“</w:t>
      </w:r>
      <w:r>
        <w:rPr>
          <w:rtl w:val="0"/>
        </w:rPr>
        <w:t>My grace is sufficient for you, for my power is made perfect in weakness.</w:t>
      </w:r>
      <w:r>
        <w:rPr>
          <w:rtl w:val="0"/>
        </w:rPr>
        <w:t xml:space="preserve">” </w:t>
      </w:r>
      <w:r>
        <w:rPr>
          <w:rtl w:val="0"/>
        </w:rPr>
        <w:t>Therefore I will boast all the more gladly of my weaknesses, so that the power of Christ may rest upon me.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Do the right things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Does your behavior bring glory to God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Do you serve with diligence and excellence out of a conviction?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When we do the wrong things, we respond sin many ways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We deny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We redirect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We justify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We dismiss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We seldom find ourselves in immediate repentance</w:t>
      </w:r>
      <w:r>
        <w:rPr>
          <w:rtl w:val="0"/>
        </w:rPr>
        <w:t>…</w:t>
      </w:r>
      <w:r>
        <w:rPr>
          <w:rtl w:val="0"/>
        </w:rPr>
        <w:t>WHY?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There is no greater joy for the believer to repent of sin and be made whole again.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Just as when we were first saved, we find great joy in being made white as snow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The purity of Christ changes our reality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 xml:space="preserve">1 John 1:9-10: </w:t>
      </w:r>
      <w:r>
        <w:rPr>
          <w:rtl w:val="0"/>
        </w:rPr>
        <w:t>9</w:t>
      </w:r>
      <w:r>
        <w:rPr>
          <w:rtl w:val="0"/>
        </w:rPr>
        <w:t> </w:t>
      </w:r>
      <w:r>
        <w:rPr>
          <w:rtl w:val="0"/>
        </w:rPr>
        <w:t>If we confess our sins, he is faithful and just to forgive us our sins and to cleanse us from all unrighteousness. 10</w:t>
      </w:r>
      <w:r>
        <w:rPr>
          <w:rtl w:val="0"/>
        </w:rPr>
        <w:t> </w:t>
      </w:r>
      <w:r>
        <w:rPr>
          <w:rtl w:val="0"/>
        </w:rPr>
        <w:t>If we say we have not sinned, we make him a liar, and his word is not in us.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Security in the right things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He has put HIS seal on us, and given us HIS Spirit in our hearts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There is security in the work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Christians do not LORD over one another, but work together for the common cause.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This is how the body is equipped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It brings a sense of security in our service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 xml:space="preserve">1 John 4:18 </w:t>
      </w:r>
      <w:r>
        <w:rPr>
          <w:rtl w:val="0"/>
        </w:rPr>
        <w:t>There is no fear in love, but perfect love casts out fear. For fear has to do with punishment, and whoever fears has not been perfected in love.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 xml:space="preserve">Ephesians 1:13: </w:t>
      </w:r>
      <w:r>
        <w:rPr>
          <w:rtl w:val="0"/>
        </w:rPr>
        <w:t>In him you also, when you heard the word of truth, the gospel of your salvation, and believed in him, were sealed with the promised Holy Spirit,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Find no security in your own strength, but in the strength of God!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 xml:space="preserve">Jeremiah 17:5 </w:t>
      </w:r>
      <w:r>
        <w:rPr>
          <w:rtl w:val="0"/>
        </w:rPr>
        <w:t xml:space="preserve">Thus says the LORD: </w:t>
      </w:r>
      <w:r>
        <w:rPr>
          <w:rtl w:val="1"/>
          <w:lang w:val="ar-SA" w:bidi="ar-SA"/>
        </w:rPr>
        <w:t>“</w:t>
      </w:r>
      <w:r>
        <w:rPr>
          <w:rtl w:val="0"/>
        </w:rPr>
        <w:t>Cursed is the man who trusts in man and makes flesh his strength, whose heart turns away from the LORD.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 xml:space="preserve">Psalm 73:26: </w:t>
      </w:r>
      <w:r>
        <w:rPr>
          <w:rtl w:val="0"/>
        </w:rPr>
        <w:t>My flesh and my heart may fail, but God is the strength of my heart and my portion forever.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Close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All this to say: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There is only security in Christ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There is never security in Flesh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God</w:t>
      </w:r>
      <w:r>
        <w:rPr>
          <w:rtl w:val="0"/>
        </w:rPr>
        <w:t>’</w:t>
      </w:r>
      <w:r>
        <w:rPr>
          <w:rtl w:val="0"/>
        </w:rPr>
        <w:t>s GRACE has been given us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So we boast in Christ, and Him Crucified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 xml:space="preserve">1 Corinthians 2:2 </w:t>
      </w:r>
      <w:r>
        <w:rPr>
          <w:rtl w:val="0"/>
        </w:rPr>
        <w:t>For I decided to know nothing among you except Jesus Christ and him crucified.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