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Swallowed up by life</w:t>
      </w:r>
    </w:p>
    <w:p>
      <w:pPr>
        <w:pStyle w:val="Body"/>
        <w:bidi w:val="0"/>
      </w:pPr>
      <w:r>
        <w:rPr>
          <w:rtl w:val="0"/>
        </w:rPr>
        <w:t>2 Corinthians 5:1-5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It may appear that the challenges of this world may swallow us up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But we serve a God that is bigger than that.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Though we feel the pressure of this world, we also know the promises of God: LIFE ETERNAL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Allow LIFE to overwhelm you today!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Like a tsunami coming towards your heart, LIFE is ready to swallow up that which is mortal.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earthly tent is meant to be temporary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a building from God to take its place that is eternal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2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groan</w:t>
      </w:r>
      <w:r>
        <w:rPr>
          <w:rtl w:val="0"/>
        </w:rPr>
        <w:t>…</w:t>
      </w:r>
      <w:r>
        <w:rPr>
          <w:rtl w:val="0"/>
        </w:rPr>
        <w:t>yep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long for our heavenly experience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3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not found naked</w:t>
      </w:r>
      <w:r>
        <w:rPr>
          <w:rtl w:val="0"/>
        </w:rPr>
        <w:t>…</w:t>
      </w:r>
      <w:r>
        <w:rPr>
          <w:rtl w:val="0"/>
        </w:rPr>
        <w:t>unprotected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have eternal protection from God waiting on us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4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groan</w:t>
      </w:r>
      <w:r>
        <w:rPr>
          <w:rtl w:val="0"/>
        </w:rPr>
        <w:t>…</w:t>
      </w:r>
      <w:r>
        <w:rPr>
          <w:rtl w:val="0"/>
        </w:rPr>
        <w:t>again</w:t>
      </w:r>
      <w:r>
        <w:rPr>
          <w:rtl w:val="0"/>
        </w:rPr>
        <w:t>…</w:t>
      </w:r>
      <w:r>
        <w:rPr>
          <w:rtl w:val="0"/>
        </w:rPr>
        <w:t>yep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clothed with righteousness from Jesus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is mortal is swallowed up by life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That which seems so real and permanent is overwhelmed by life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mortal is passing, the real is lasting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has prepared this for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has given us this great honor of His presence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And has given us His Spirit as a guarantee!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Groan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to make </w:t>
      </w:r>
      <w:r>
        <w:rPr>
          <w:rtl w:val="0"/>
        </w:rPr>
        <w:t xml:space="preserve">or </w:t>
      </w:r>
      <w:r>
        <w:rPr>
          <w:rtl w:val="0"/>
        </w:rPr>
        <w:t>“</w:t>
      </w:r>
      <w:r>
        <w:rPr>
          <w:rtl w:val="0"/>
        </w:rPr>
        <w:t>be</w:t>
      </w:r>
      <w:r>
        <w:rPr>
          <w:rtl w:val="0"/>
        </w:rPr>
        <w:t>”</w:t>
      </w:r>
      <w:r>
        <w:rPr>
          <w:rtl w:val="0"/>
        </w:rPr>
        <w:t xml:space="preserve"> in straits, i.e. to sigh, murmur, pray inaudibly:</w:t>
      </w:r>
      <w:r>
        <w:rPr>
          <w:rtl w:val="0"/>
        </w:rPr>
        <w:t>—</w:t>
      </w:r>
      <w:r>
        <w:rPr>
          <w:rtl w:val="0"/>
        </w:rPr>
        <w:t>with grief, groan, grudge, sigh.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When we don</w:t>
      </w:r>
      <w:r>
        <w:rPr>
          <w:rtl w:val="0"/>
        </w:rPr>
        <w:t>’</w:t>
      </w:r>
      <w:r>
        <w:rPr>
          <w:rtl w:val="0"/>
        </w:rPr>
        <w:t>t have the words to express our heart, we groan, and God knows.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groan, but we do not lose hope or heart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 refer you back to 2 For 4:16: We do not lose heart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To groan and struggle is certainly natural and common, but we also rest in the promises of God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Last week: Promise, Presence, Permanence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causes you to groan?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Physical world problems?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Spiritual world problems?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Lacking things?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Pandemics?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Tensions?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Change?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perceived silence of God?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Wait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Waiting does not imply a lack of activity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wait, while we work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does Godly waiting look like: preparation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As you wait: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You have a job to do, use your gifts to reach your neighbors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Have you shared your faith with anyone lately?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Have you invited someone to join with you at church?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Have you offered to study the scriptures with anyone?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wait, be waiting is not resting, and not laziness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Lessons learned at the paint store: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 had a customer coming</w:t>
      </w:r>
      <w:r>
        <w:rPr>
          <w:rtl w:val="0"/>
        </w:rPr>
        <w:t>…</w:t>
      </w:r>
      <w:r>
        <w:rPr>
          <w:rtl w:val="0"/>
        </w:rPr>
        <w:t>I was waiting by the front counter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Boss come through and asks what I</w:t>
      </w:r>
      <w:r>
        <w:rPr>
          <w:rtl w:val="0"/>
        </w:rPr>
        <w:t>’</w:t>
      </w:r>
      <w:r>
        <w:rPr>
          <w:rtl w:val="0"/>
        </w:rPr>
        <w:t>m doing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 say waiting on a customer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He replies, While you are waiting, go unload the truck.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Trust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is our guarantee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is our righteousness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has given us His Spirit as a guarantee: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comfort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conviction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encouragement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us challenge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equipping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direction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illumination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education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security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Spirit is counsel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work of the Holy Spirit is understanding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